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B8" w:rsidRDefault="003E09B8" w:rsidP="00810A13">
      <w:pPr>
        <w:spacing w:after="52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pPr w:leftFromText="180" w:rightFromText="180" w:vertAnchor="text" w:horzAnchor="margin" w:tblpX="-528" w:tblpY="-458"/>
        <w:tblW w:w="0" w:type="auto"/>
        <w:tblLook w:val="04A0" w:firstRow="1" w:lastRow="0" w:firstColumn="1" w:lastColumn="0" w:noHBand="0" w:noVBand="1"/>
      </w:tblPr>
      <w:tblGrid>
        <w:gridCol w:w="4949"/>
        <w:gridCol w:w="4622"/>
      </w:tblGrid>
      <w:tr w:rsidR="003E09B8" w:rsidRPr="00220245" w:rsidTr="003E09B8">
        <w:trPr>
          <w:trHeight w:val="1545"/>
        </w:trPr>
        <w:tc>
          <w:tcPr>
            <w:tcW w:w="9571" w:type="dxa"/>
            <w:gridSpan w:val="2"/>
            <w:shd w:val="clear" w:color="auto" w:fill="auto"/>
            <w:hideMark/>
          </w:tcPr>
          <w:p w:rsidR="003E09B8" w:rsidRPr="003C1FC1" w:rsidRDefault="003E09B8" w:rsidP="003E09B8">
            <w:pPr>
              <w:pStyle w:val="a3"/>
              <w:tabs>
                <w:tab w:val="left" w:pos="1110"/>
              </w:tabs>
              <w:jc w:val="center"/>
              <w:rPr>
                <w:sz w:val="30"/>
              </w:rPr>
            </w:pPr>
            <w:r w:rsidRPr="003C1FC1">
              <w:rPr>
                <w:sz w:val="30"/>
              </w:rPr>
              <w:t>МУНИЦИПАЛЬНОЕ АВТОНОМНОЕ ОБРАЗОВАТЕЛЬНОЕ УЧРЕЖДЕНИЕ «ЛИЦЕЙ-ИНТЕРНАТ №1» Г.АЛЬМЕТЬЕВСКА</w:t>
            </w:r>
          </w:p>
          <w:p w:rsidR="003E09B8" w:rsidRPr="00220245" w:rsidRDefault="003E09B8" w:rsidP="003E09B8">
            <w:pPr>
              <w:pStyle w:val="a3"/>
              <w:tabs>
                <w:tab w:val="left" w:pos="1110"/>
              </w:tabs>
              <w:jc w:val="center"/>
              <w:rPr>
                <w:sz w:val="30"/>
              </w:rPr>
            </w:pPr>
            <w:r w:rsidRPr="003C1FC1">
              <w:rPr>
                <w:sz w:val="30"/>
              </w:rPr>
              <w:t xml:space="preserve"> </w:t>
            </w:r>
            <w:r w:rsidRPr="00220245">
              <w:rPr>
                <w:sz w:val="30"/>
              </w:rPr>
              <w:t>РЕСПУБЛИКИ ТАТ</w:t>
            </w:r>
            <w:r>
              <w:rPr>
                <w:sz w:val="30"/>
              </w:rPr>
              <w:t>А</w:t>
            </w:r>
            <w:r w:rsidRPr="00220245">
              <w:rPr>
                <w:sz w:val="30"/>
              </w:rPr>
              <w:t>РСТАН</w:t>
            </w:r>
          </w:p>
        </w:tc>
      </w:tr>
      <w:tr w:rsidR="003E09B8" w:rsidRPr="002E1ECA" w:rsidTr="003E09B8">
        <w:trPr>
          <w:trHeight w:val="1690"/>
        </w:trPr>
        <w:tc>
          <w:tcPr>
            <w:tcW w:w="4949" w:type="dxa"/>
            <w:shd w:val="clear" w:color="auto" w:fill="auto"/>
            <w:hideMark/>
          </w:tcPr>
          <w:p w:rsidR="003E09B8" w:rsidRPr="002E1ECA" w:rsidRDefault="003E09B8" w:rsidP="003E09B8">
            <w:pPr>
              <w:pStyle w:val="a3"/>
              <w:rPr>
                <w:sz w:val="30"/>
              </w:rPr>
            </w:pPr>
            <w:r w:rsidRPr="002E1ECA">
              <w:rPr>
                <w:sz w:val="30"/>
              </w:rPr>
              <w:t>Согласовано</w:t>
            </w:r>
          </w:p>
          <w:p w:rsidR="003E09B8" w:rsidRPr="002E1ECA" w:rsidRDefault="003E09B8" w:rsidP="003E09B8">
            <w:pPr>
              <w:pStyle w:val="a3"/>
              <w:rPr>
                <w:sz w:val="30"/>
              </w:rPr>
            </w:pPr>
            <w:r w:rsidRPr="002E1ECA">
              <w:rPr>
                <w:sz w:val="30"/>
              </w:rPr>
              <w:t>Заместитель директора по УВР</w:t>
            </w:r>
          </w:p>
          <w:p w:rsidR="003E09B8" w:rsidRPr="002E1ECA" w:rsidRDefault="00FB2B8C" w:rsidP="00193C1A">
            <w:pPr>
              <w:pStyle w:val="a3"/>
              <w:rPr>
                <w:sz w:val="30"/>
              </w:rPr>
            </w:pPr>
            <w:r>
              <w:rPr>
                <w:sz w:val="30"/>
              </w:rPr>
              <w:t>___________</w:t>
            </w:r>
            <w:proofErr w:type="spellStart"/>
            <w:r w:rsidR="00193C1A">
              <w:rPr>
                <w:sz w:val="30"/>
              </w:rPr>
              <w:t>Товалович</w:t>
            </w:r>
            <w:proofErr w:type="spellEnd"/>
            <w:r w:rsidR="00193C1A">
              <w:rPr>
                <w:sz w:val="30"/>
              </w:rPr>
              <w:t xml:space="preserve"> А.С.</w:t>
            </w:r>
          </w:p>
        </w:tc>
        <w:tc>
          <w:tcPr>
            <w:tcW w:w="4622" w:type="dxa"/>
            <w:shd w:val="clear" w:color="auto" w:fill="auto"/>
            <w:hideMark/>
          </w:tcPr>
          <w:p w:rsidR="003E09B8" w:rsidRPr="002E1ECA" w:rsidRDefault="003E09B8" w:rsidP="003E09B8">
            <w:pPr>
              <w:pStyle w:val="a3"/>
              <w:rPr>
                <w:sz w:val="30"/>
              </w:rPr>
            </w:pPr>
            <w:r w:rsidRPr="002E1ECA">
              <w:rPr>
                <w:sz w:val="30"/>
              </w:rPr>
              <w:t>Утверждено</w:t>
            </w:r>
          </w:p>
          <w:p w:rsidR="003E09B8" w:rsidRPr="002E1ECA" w:rsidRDefault="005E342C" w:rsidP="003E09B8">
            <w:pPr>
              <w:pStyle w:val="a3"/>
              <w:rPr>
                <w:sz w:val="30"/>
              </w:rPr>
            </w:pPr>
            <w:r>
              <w:rPr>
                <w:sz w:val="30"/>
              </w:rPr>
              <w:t xml:space="preserve">Директор </w:t>
            </w:r>
            <w:proofErr w:type="spellStart"/>
            <w:r>
              <w:rPr>
                <w:sz w:val="30"/>
              </w:rPr>
              <w:t>Р.Р.Хамидуллин</w:t>
            </w:r>
            <w:proofErr w:type="spellEnd"/>
            <w:r w:rsidR="003E09B8" w:rsidRPr="002E1ECA">
              <w:rPr>
                <w:sz w:val="30"/>
              </w:rPr>
              <w:t xml:space="preserve"> </w:t>
            </w:r>
          </w:p>
          <w:p w:rsidR="003E09B8" w:rsidRPr="002E1ECA" w:rsidRDefault="003E09B8" w:rsidP="003E09B8">
            <w:pPr>
              <w:pStyle w:val="a3"/>
              <w:rPr>
                <w:sz w:val="30"/>
              </w:rPr>
            </w:pPr>
            <w:r w:rsidRPr="002E1ECA">
              <w:rPr>
                <w:sz w:val="30"/>
              </w:rPr>
              <w:t>Приказ №___ от «</w:t>
            </w:r>
            <w:r w:rsidR="00AA12BB">
              <w:rPr>
                <w:sz w:val="30"/>
              </w:rPr>
              <w:t xml:space="preserve">  </w:t>
            </w:r>
            <w:r w:rsidRPr="002E1ECA">
              <w:rPr>
                <w:sz w:val="30"/>
              </w:rPr>
              <w:t>»</w:t>
            </w:r>
            <w:r>
              <w:rPr>
                <w:sz w:val="30"/>
              </w:rPr>
              <w:t xml:space="preserve"> августа </w:t>
            </w:r>
            <w:r w:rsidRPr="002E1ECA">
              <w:rPr>
                <w:sz w:val="30"/>
              </w:rPr>
              <w:t xml:space="preserve"> </w:t>
            </w:r>
            <w:r w:rsidR="00193C1A">
              <w:rPr>
                <w:sz w:val="30"/>
              </w:rPr>
              <w:t>2020</w:t>
            </w:r>
            <w:r w:rsidRPr="002E1ECA">
              <w:rPr>
                <w:sz w:val="30"/>
              </w:rPr>
              <w:t>г.</w:t>
            </w:r>
          </w:p>
        </w:tc>
      </w:tr>
      <w:tr w:rsidR="003E09B8" w:rsidRPr="00220245" w:rsidTr="003E09B8">
        <w:trPr>
          <w:trHeight w:val="1976"/>
        </w:trPr>
        <w:tc>
          <w:tcPr>
            <w:tcW w:w="4949" w:type="dxa"/>
            <w:shd w:val="clear" w:color="auto" w:fill="auto"/>
            <w:hideMark/>
          </w:tcPr>
          <w:p w:rsidR="003E09B8" w:rsidRPr="002E1ECA" w:rsidRDefault="003E09B8" w:rsidP="003E09B8">
            <w:pPr>
              <w:pStyle w:val="a3"/>
              <w:rPr>
                <w:sz w:val="30"/>
              </w:rPr>
            </w:pPr>
            <w:r w:rsidRPr="002E1ECA">
              <w:rPr>
                <w:sz w:val="30"/>
              </w:rPr>
              <w:t>Рассмотрено</w:t>
            </w:r>
          </w:p>
          <w:p w:rsidR="003E09B8" w:rsidRDefault="003E09B8" w:rsidP="00A85A2D">
            <w:pPr>
              <w:pStyle w:val="a3"/>
              <w:rPr>
                <w:sz w:val="30"/>
              </w:rPr>
            </w:pPr>
            <w:r w:rsidRPr="002E1ECA">
              <w:rPr>
                <w:sz w:val="30"/>
              </w:rPr>
              <w:t xml:space="preserve">на заседании </w:t>
            </w:r>
            <w:r w:rsidR="00FB2B8C">
              <w:rPr>
                <w:sz w:val="30"/>
              </w:rPr>
              <w:t>Ш</w:t>
            </w:r>
            <w:r w:rsidRPr="002E1ECA">
              <w:rPr>
                <w:sz w:val="30"/>
              </w:rPr>
              <w:t>МО протокол №__</w:t>
            </w:r>
            <w:r w:rsidR="00A85A2D">
              <w:rPr>
                <w:sz w:val="30"/>
              </w:rPr>
              <w:t xml:space="preserve"> </w:t>
            </w:r>
            <w:r w:rsidRPr="00220245">
              <w:rPr>
                <w:sz w:val="30"/>
              </w:rPr>
              <w:t>от «</w:t>
            </w:r>
            <w:r w:rsidR="00AA12BB">
              <w:rPr>
                <w:sz w:val="30"/>
              </w:rPr>
              <w:t xml:space="preserve">  </w:t>
            </w:r>
            <w:r w:rsidRPr="00220245">
              <w:rPr>
                <w:sz w:val="30"/>
              </w:rPr>
              <w:t>»</w:t>
            </w:r>
            <w:r w:rsidR="00193C1A">
              <w:rPr>
                <w:sz w:val="30"/>
              </w:rPr>
              <w:t xml:space="preserve"> августа 2020</w:t>
            </w:r>
            <w:r w:rsidRPr="00220245">
              <w:rPr>
                <w:sz w:val="30"/>
              </w:rPr>
              <w:t>г.</w:t>
            </w:r>
          </w:p>
          <w:p w:rsidR="00FB2B8C" w:rsidRDefault="00FB2B8C" w:rsidP="003E09B8">
            <w:pPr>
              <w:pStyle w:val="a3"/>
              <w:rPr>
                <w:sz w:val="30"/>
              </w:rPr>
            </w:pPr>
            <w:r>
              <w:rPr>
                <w:sz w:val="30"/>
              </w:rPr>
              <w:t>Руководитель ШМО</w:t>
            </w:r>
          </w:p>
          <w:p w:rsidR="00FB2B8C" w:rsidRPr="00220245" w:rsidRDefault="005E342C" w:rsidP="00193C1A">
            <w:pPr>
              <w:pStyle w:val="a3"/>
              <w:ind w:left="0" w:firstLine="0"/>
              <w:rPr>
                <w:sz w:val="30"/>
              </w:rPr>
            </w:pPr>
            <w:r>
              <w:rPr>
                <w:sz w:val="30"/>
              </w:rPr>
              <w:t xml:space="preserve">         </w:t>
            </w:r>
            <w:r w:rsidR="00193C1A">
              <w:rPr>
                <w:sz w:val="30"/>
              </w:rPr>
              <w:t>Валеев Р.И.</w:t>
            </w:r>
          </w:p>
        </w:tc>
        <w:tc>
          <w:tcPr>
            <w:tcW w:w="4622" w:type="dxa"/>
            <w:shd w:val="clear" w:color="auto" w:fill="auto"/>
          </w:tcPr>
          <w:p w:rsidR="003E09B8" w:rsidRPr="00220245" w:rsidRDefault="003E09B8" w:rsidP="003E09B8">
            <w:pPr>
              <w:pStyle w:val="a3"/>
              <w:rPr>
                <w:sz w:val="30"/>
              </w:rPr>
            </w:pPr>
          </w:p>
        </w:tc>
      </w:tr>
      <w:tr w:rsidR="003E09B8" w:rsidRPr="00220245" w:rsidTr="003E09B8">
        <w:trPr>
          <w:trHeight w:val="3249"/>
        </w:trPr>
        <w:tc>
          <w:tcPr>
            <w:tcW w:w="9571" w:type="dxa"/>
            <w:gridSpan w:val="2"/>
            <w:shd w:val="clear" w:color="auto" w:fill="auto"/>
          </w:tcPr>
          <w:p w:rsidR="003E09B8" w:rsidRPr="002E1ECA" w:rsidRDefault="003E09B8" w:rsidP="003E09B8">
            <w:pPr>
              <w:pStyle w:val="a3"/>
              <w:jc w:val="center"/>
              <w:rPr>
                <w:sz w:val="30"/>
              </w:rPr>
            </w:pPr>
          </w:p>
          <w:p w:rsidR="003E09B8" w:rsidRPr="002E1ECA" w:rsidRDefault="003E09B8" w:rsidP="003E09B8">
            <w:pPr>
              <w:pStyle w:val="a3"/>
              <w:jc w:val="center"/>
              <w:rPr>
                <w:sz w:val="30"/>
              </w:rPr>
            </w:pPr>
          </w:p>
          <w:p w:rsidR="003E09B8" w:rsidRPr="002E1ECA" w:rsidRDefault="003E09B8" w:rsidP="003E09B8">
            <w:pPr>
              <w:pStyle w:val="a3"/>
              <w:jc w:val="center"/>
              <w:rPr>
                <w:sz w:val="30"/>
              </w:rPr>
            </w:pPr>
            <w:r w:rsidRPr="002E1ECA">
              <w:rPr>
                <w:sz w:val="30"/>
              </w:rPr>
              <w:t>Рабочая программа</w:t>
            </w:r>
          </w:p>
          <w:p w:rsidR="003E09B8" w:rsidRPr="002E1ECA" w:rsidRDefault="003E09B8" w:rsidP="003E09B8">
            <w:pPr>
              <w:pStyle w:val="a3"/>
              <w:jc w:val="center"/>
              <w:rPr>
                <w:sz w:val="30"/>
              </w:rPr>
            </w:pPr>
            <w:r w:rsidRPr="002E1ECA">
              <w:rPr>
                <w:sz w:val="30"/>
              </w:rPr>
              <w:t xml:space="preserve">по предмету  </w:t>
            </w:r>
            <w:r>
              <w:rPr>
                <w:sz w:val="30"/>
              </w:rPr>
              <w:t>литература</w:t>
            </w:r>
          </w:p>
          <w:p w:rsidR="003E09B8" w:rsidRPr="002E1ECA" w:rsidRDefault="003E09B8" w:rsidP="003E09B8">
            <w:pPr>
              <w:pStyle w:val="a3"/>
              <w:jc w:val="center"/>
              <w:rPr>
                <w:sz w:val="30"/>
              </w:rPr>
            </w:pPr>
            <w:r>
              <w:rPr>
                <w:sz w:val="30"/>
              </w:rPr>
              <w:t>для 11 класса 3 часа в неделю, 102 часа</w:t>
            </w:r>
            <w:r w:rsidRPr="002E1ECA">
              <w:rPr>
                <w:sz w:val="30"/>
              </w:rPr>
              <w:t xml:space="preserve"> в год</w:t>
            </w:r>
          </w:p>
          <w:p w:rsidR="003E09B8" w:rsidRPr="002E1ECA" w:rsidRDefault="003E09B8" w:rsidP="003E09B8">
            <w:pPr>
              <w:pStyle w:val="a3"/>
              <w:jc w:val="center"/>
              <w:rPr>
                <w:sz w:val="30"/>
              </w:rPr>
            </w:pPr>
            <w:r w:rsidRPr="002E1ECA">
              <w:rPr>
                <w:sz w:val="30"/>
              </w:rPr>
              <w:t xml:space="preserve">уровень: базовый </w:t>
            </w:r>
          </w:p>
          <w:p w:rsidR="003E09B8" w:rsidRPr="002E1ECA" w:rsidRDefault="003E09B8" w:rsidP="003E09B8">
            <w:pPr>
              <w:pStyle w:val="a3"/>
              <w:jc w:val="center"/>
              <w:rPr>
                <w:sz w:val="30"/>
              </w:rPr>
            </w:pPr>
            <w:r w:rsidRPr="002E1ECA">
              <w:rPr>
                <w:sz w:val="30"/>
              </w:rPr>
              <w:t xml:space="preserve">Составитель: Шарафутдинова О.В. учитель русского языка и литературы </w:t>
            </w:r>
          </w:p>
          <w:p w:rsidR="003E09B8" w:rsidRPr="00220245" w:rsidRDefault="003E09B8" w:rsidP="003E09B8">
            <w:pPr>
              <w:pStyle w:val="a3"/>
              <w:jc w:val="center"/>
              <w:rPr>
                <w:sz w:val="30"/>
              </w:rPr>
            </w:pPr>
            <w:r w:rsidRPr="00220245">
              <w:rPr>
                <w:sz w:val="30"/>
              </w:rPr>
              <w:t>I квалификационной категории</w:t>
            </w:r>
          </w:p>
        </w:tc>
      </w:tr>
    </w:tbl>
    <w:p w:rsidR="00810A13" w:rsidRPr="00810A13" w:rsidRDefault="00C125B8" w:rsidP="00810A13">
      <w:pPr>
        <w:ind w:left="5529" w:firstLine="5953"/>
        <w:rPr>
          <w:sz w:val="24"/>
        </w:rPr>
      </w:pPr>
      <w:proofErr w:type="spellStart"/>
      <w:r>
        <w:rPr>
          <w:rFonts w:ascii="Times New Roman" w:hAnsi="Times New Roman" w:cs="Times New Roman"/>
          <w:sz w:val="32"/>
        </w:rPr>
        <w:t>РРассмотрена</w:t>
      </w:r>
      <w:bookmarkStart w:id="0" w:name="_GoBack"/>
      <w:bookmarkEnd w:id="0"/>
      <w:proofErr w:type="spellEnd"/>
      <w:r w:rsidR="00810A13">
        <w:rPr>
          <w:rFonts w:ascii="Times New Roman" w:hAnsi="Times New Roman" w:cs="Times New Roman"/>
          <w:sz w:val="32"/>
        </w:rPr>
        <w:t xml:space="preserve"> на </w:t>
      </w:r>
      <w:r w:rsidR="00810A13" w:rsidRPr="00810A13">
        <w:rPr>
          <w:rFonts w:ascii="Times New Roman" w:hAnsi="Times New Roman" w:cs="Times New Roman"/>
          <w:sz w:val="32"/>
        </w:rPr>
        <w:t xml:space="preserve">заседании </w:t>
      </w:r>
      <w:r w:rsidR="00810A13" w:rsidRPr="00810A13">
        <w:rPr>
          <w:rFonts w:ascii="Times New Roman" w:hAnsi="Times New Roman" w:cs="Times New Roman"/>
          <w:sz w:val="32"/>
        </w:rPr>
        <w:br/>
        <w:t>Педагогического совета</w:t>
      </w:r>
      <w:r w:rsidR="00810A13" w:rsidRPr="00810A13">
        <w:rPr>
          <w:rFonts w:ascii="Times New Roman" w:hAnsi="Times New Roman" w:cs="Times New Roman"/>
          <w:sz w:val="32"/>
        </w:rPr>
        <w:br/>
        <w:t>Протокол №_____</w:t>
      </w:r>
      <w:r w:rsidR="00810A13" w:rsidRPr="00810A13">
        <w:rPr>
          <w:rFonts w:ascii="Times New Roman" w:hAnsi="Times New Roman" w:cs="Times New Roman"/>
          <w:sz w:val="32"/>
        </w:rPr>
        <w:br/>
        <w:t xml:space="preserve">от «__» </w:t>
      </w:r>
      <w:r w:rsidR="00810A13" w:rsidRPr="00810A13">
        <w:rPr>
          <w:rFonts w:ascii="Times New Roman" w:hAnsi="Times New Roman" w:cs="Times New Roman"/>
          <w:sz w:val="32"/>
          <w:u w:val="single"/>
        </w:rPr>
        <w:t xml:space="preserve">августа </w:t>
      </w:r>
      <w:r w:rsidR="00810A13" w:rsidRPr="00810A13">
        <w:rPr>
          <w:rFonts w:ascii="Times New Roman" w:hAnsi="Times New Roman" w:cs="Times New Roman"/>
          <w:sz w:val="32"/>
        </w:rPr>
        <w:t>20</w:t>
      </w:r>
      <w:r w:rsidR="00193C1A">
        <w:rPr>
          <w:rFonts w:ascii="Times New Roman" w:hAnsi="Times New Roman" w:cs="Times New Roman"/>
          <w:sz w:val="32"/>
          <w:u w:val="single"/>
        </w:rPr>
        <w:t>20</w:t>
      </w:r>
      <w:r w:rsidR="00810A13" w:rsidRPr="00810A13">
        <w:rPr>
          <w:rFonts w:ascii="Times New Roman" w:hAnsi="Times New Roman" w:cs="Times New Roman"/>
          <w:sz w:val="32"/>
        </w:rPr>
        <w:t>г</w:t>
      </w:r>
      <w:r w:rsidR="00810A13" w:rsidRPr="00810A13">
        <w:rPr>
          <w:sz w:val="24"/>
        </w:rPr>
        <w:t>.</w:t>
      </w:r>
    </w:p>
    <w:p w:rsidR="003E09B8" w:rsidRDefault="003E09B8" w:rsidP="003E09B8">
      <w:pPr>
        <w:jc w:val="center"/>
      </w:pPr>
    </w:p>
    <w:p w:rsidR="003E09B8" w:rsidRDefault="003E09B8" w:rsidP="003E09B8"/>
    <w:p w:rsidR="00810A13" w:rsidRDefault="00810A13" w:rsidP="003E09B8"/>
    <w:p w:rsidR="003E09B8" w:rsidRPr="00EE56DD" w:rsidRDefault="003E09B8" w:rsidP="00EE56DD">
      <w:pPr>
        <w:jc w:val="center"/>
        <w:rPr>
          <w:rFonts w:ascii="Times New Roman" w:hAnsi="Times New Roman" w:cs="Times New Roman"/>
          <w:sz w:val="24"/>
          <w:szCs w:val="24"/>
        </w:rPr>
      </w:pPr>
      <w:r w:rsidRPr="00EE56DD">
        <w:rPr>
          <w:rFonts w:ascii="Times New Roman" w:hAnsi="Times New Roman" w:cs="Times New Roman"/>
          <w:sz w:val="24"/>
          <w:szCs w:val="24"/>
        </w:rPr>
        <w:t>Альметьевск</w:t>
      </w:r>
    </w:p>
    <w:p w:rsidR="00A85A2D" w:rsidRDefault="00193C1A" w:rsidP="00EE56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A85A2D">
        <w:rPr>
          <w:rFonts w:ascii="Times New Roman" w:hAnsi="Times New Roman" w:cs="Times New Roman"/>
          <w:sz w:val="24"/>
          <w:szCs w:val="24"/>
        </w:rPr>
        <w:br w:type="page"/>
      </w:r>
    </w:p>
    <w:p w:rsidR="00B1253F" w:rsidRDefault="00FB2B8C" w:rsidP="00EE56DD">
      <w:pPr>
        <w:spacing w:after="39" w:line="246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Требования к уровню подготовки учащихся 11 класса</w:t>
      </w:r>
    </w:p>
    <w:p w:rsidR="00B210C7" w:rsidRPr="00A85A2D" w:rsidRDefault="00FB2B8C" w:rsidP="00A85A2D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В результате изучения литературы на базовом уровне ученик должен: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знать/понимать: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образную природу словесного искусства;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содержание изученных литературных произведений;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основные факты жизни и творчества писателей-классиков XIX - XX вв.;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основные закономерности историко-литературного процесса и черты литературных направлений;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основные теоретико-литературные понятия;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уметь: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воспроизводить содержание литературного произведения;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определять род и жанр произведения;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сопоставлять литературные произведения;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выявлять авторскую позицию;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выразительно читать изученные произведения (или их фрагменты), соблюдая нормы литературного произношения;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аргументированно формулировать свое отношение к прочитанному произведению;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писать рецензии на прочитанные произведения и сочинения разных жанров на литературные темы.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B210C7">
        <w:rPr>
          <w:rFonts w:ascii="Times New Roman" w:eastAsia="Times New Roman" w:hAnsi="Times New Roman" w:cs="Times New Roman"/>
          <w:color w:val="000000"/>
          <w:sz w:val="24"/>
        </w:rPr>
        <w:t>В образовательных учреждениях с родным (нерусским) языком обучения, наряду с вышеуказанным, ученик должен уметь:</w:t>
      </w:r>
      <w:proofErr w:type="gramEnd"/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210C7">
        <w:rPr>
          <w:rFonts w:ascii="Times New Roman" w:eastAsia="Times New Roman" w:hAnsi="Times New Roman" w:cs="Times New Roman"/>
          <w:color w:val="000000"/>
          <w:sz w:val="24"/>
        </w:rPr>
        <w:t>для</w:t>
      </w:r>
      <w:proofErr w:type="gramEnd"/>
      <w:r w:rsidRPr="00B210C7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участия в диалоге или дискуссии;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самостоятельного знакомства с явлениями художественной культуры и оценки их эстетической значимости;</w:t>
      </w:r>
    </w:p>
    <w:p w:rsidR="00B210C7" w:rsidRPr="00B210C7" w:rsidRDefault="00B210C7" w:rsidP="00B210C7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t>- определения своего круга чтения и оценки литературных произведений;</w:t>
      </w:r>
    </w:p>
    <w:p w:rsidR="00B210C7" w:rsidRPr="009124C4" w:rsidRDefault="00B210C7" w:rsidP="009124C4">
      <w:pPr>
        <w:spacing w:after="39" w:line="246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10C7">
        <w:rPr>
          <w:rFonts w:ascii="Times New Roman" w:eastAsia="Times New Roman" w:hAnsi="Times New Roman" w:cs="Times New Roman"/>
          <w:color w:val="000000"/>
          <w:sz w:val="24"/>
        </w:rPr>
        <w:lastRenderedPageBreak/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B1253F" w:rsidRDefault="00FB2B8C">
      <w:pPr>
        <w:spacing w:after="39" w:line="246" w:lineRule="auto"/>
        <w:ind w:left="1829" w:right="-15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Содержание учебного предмета</w:t>
      </w:r>
    </w:p>
    <w:p w:rsidR="00EE56DD" w:rsidRDefault="00EE56DD">
      <w:pPr>
        <w:spacing w:after="39" w:line="246" w:lineRule="auto"/>
        <w:ind w:left="1829" w:right="-15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W w:w="10105" w:type="dxa"/>
        <w:tblInd w:w="-5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9"/>
        <w:gridCol w:w="4000"/>
        <w:gridCol w:w="3227"/>
        <w:gridCol w:w="1819"/>
      </w:tblGrid>
      <w:tr w:rsidR="00A85A2D" w:rsidTr="000B7583">
        <w:tc>
          <w:tcPr>
            <w:tcW w:w="86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A85A2D" w:rsidP="00A85A2D">
            <w:pPr>
              <w:spacing w:after="0"/>
              <w:ind w:left="-182" w:firstLine="18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41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Название раздела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A85A2D" w:rsidP="009124C4">
            <w:pPr>
              <w:spacing w:after="0"/>
              <w:ind w:left="131" w:right="1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Краткое 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ind w:firstLine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литература 20 века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A85A2D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Основные темы и проблемы. Литературный процесс рубежа веков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конца.XIX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нач.XX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И.А. Бунин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A85A2D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 А. Бунин. Личность писателя. Философичность лирики Бунина. Интерпретация стихотворений «Вечер», «Не устану воспевать вас, звезды», «Последний шмель»  Изобразительно – выразительные средства в худ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роизв.: сравнение, эпитет, метафора, метонимия. Художественное своеобразие прозы И.А. Бунина на примере рассказа «Антоновские яблоки». Бунинская поэтика «остывших» усадеб и лирических воспоминаний. Теория литературы. Авторская позиция. Пафос. Тема. Идея. Проблематика.</w:t>
            </w:r>
          </w:p>
          <w:p w:rsidR="00A85A2D" w:rsidRDefault="00A85A2D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Осуждение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бездуховности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существования в рассказе И.А. Бунина «Господин из Сан-Франциско».</w:t>
            </w:r>
          </w:p>
          <w:p w:rsidR="00A85A2D" w:rsidRDefault="00A85A2D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 Бунина о любви. Рассказы «Легкое дыхание», «Чистый понедельник».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А.И. Куприн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 И. Куприн. Художественный мир писателя. Идейный смысл повести «Олеся». А. И. Куприн. Мастерство Куприна – реалиста. Воплощение нравственного идеала в повести «Олеся». Тема любви в рассказе А. И. Куприна «Гранатовый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браслет».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Горький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24C4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Личность А.М. Горького. Роль в судьбе русской литературы. Раннее творчество Горького. Рассказы о «босяках».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Челкаш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 Социально-философская драма «На дне». Особенности  жанра и  конфликта  в пьесе. Житейский и философский смысл пьесы. Теория литературы. Жанр литературного портрета.</w:t>
            </w:r>
          </w:p>
          <w:p w:rsidR="00A85A2D" w:rsidRDefault="009124C4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Пьеса «На дне». Спор о назначении человека.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Поэзия Серебряного века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Серебряный век русской поэзии (обзор) Литературные направления и течения. Истоки русского символизма. Художественные открытия, поиски новых форм. В. Брюсов как основоположник символизма. Стилистическая строгость лирики поэта. «Сонет к форме», «Юному поэту», «Грядущие гунны» Теория литературы. Стихотворные размеры. Системы стихосложения. «Поэзия  как  волшебство» в  творчестве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К.Д.Бальмонта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Созвучность поэзии Бальмонта романтическим настроениям эпохи. Интерпретация стихотворений «Я мечтою ловил уходящие тени»,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Безглагольность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«Я в это мир пришел, чтоб видеть солнце» Трагическая судьба Н. С. Гумилева. Романтический герой лирики поэта.  «Жираф», «Волшебная скрипка», «Заблудившийся трамвай».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А.А. Блок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Жизненный и творческий путь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А.Блока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Романтический мир раннего Блока. «Скифы». «В ресторане», «Стихи о Прекрасной Даме»,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«Вхожу я в темные храмы».  «Мир стихий» в поэзии А. А. Блока. Лирика 2 тома.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Интерпретация стихотворений «Незнакомка», «Ночь, улица, фонарь, аптека…», Развитие понятия об образе – символе.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Россия в лирике Блока. Интерпретация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отворений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«Россия», «Река раскинулась. Течет, грустит лениво…» (из цикла «На поле Куликовом»), «На железной дороге». Поэма А.А. Блока  «Двенадцать». Попытка осмысления революционных событий.  Развитие понятия «образ – символ». Лирическая поэма как жанр поэзии.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В.В. Маяковский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В.В.Маяковский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Противоречивость личности и творчества поэта. *Сатира Маяковского. «Прозаседавшиеся», «А вы могли бы?», «Гимн обеду»,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Лиличка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Теория литературы. Сатира, юмор, ирония, сарказм. Свежесть и сила поэтического слова в дооктябрьской лирике поэта. Поэма «Облако в штанах». Тема поэта и поэзии. Новаторство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В.В.Маяковского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«Послушайте!», «Юбилейное», «Скрипка и немножко нервно». «Нате!». «Разговор с фининспектором о поэзии», «Письмо Татьяне Яковлевой». Теория литературы. Гипербола. Аллегория.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С. А. Есенин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«Поющее сердце России». С. Есенин  как  национальный  поэт. Интерпретация стихотворений «Не бродить,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не мять в кустах багряных…» (теория литературы: звукопись,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цветопись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), «Спит ковыль. Равнина дорогая…»,  «Письмо к женщине», «Мы теперь уходим понемногу…», «Не жалею, не зову, не плачу…», «Клен ты мой опавший». Тема Родины и тема любви в лирике С. Есенина.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«Письмо матери», «Шаганэ ты моя, Шаганэ», «Я покинул родимый дом», «Гой ты, Русь, моя родная!..»,  «Русь советская», «Я помню, любимая, помню».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Цветаева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Сложная судьба М. Цветаевой. Тема поэта и поэзии. «Моим стихам, написанным так рано…», «Стихи к Блоку», «Кто создан из камня, кто создан из глины…» «Идешь, на меня похожий…»,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Куст»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Марины Цветаевой как лирический дневник эпохи. Лирический герой стихов М. Цветаевой. Интерпретация стихотворений «Тоска по Родине! Давно…»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О. Мандельштам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О.Э.Мандельштам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Историзм поэтического мышления, ассоциативная манера письма. Мифологические и литературные образы в поэзии Мандельштама.  Интерпретация стихотворений «Бессонница. Гомер. Тугие паруса…», «За гремучую доблесть грядущих веков…», «Я вернулся в мой город, знакомый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слѐз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NotreDame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»,» Невыразимая печаль»,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Tristia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А.А. Ахматова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Ахматова - «голос своего поколения». Ступени биографии. Ранняя лирика. Интерпретация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стихотворений «Песня последней встречи», «Сжала руки под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тѐмной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вуалью…», «Я научилась просто, мудро жить…», «Бывает так какая-то истома». Тема родины в лирике Ахматовой. Интерпретация стихотворений «Родная земля», «Мне голос был. Он звал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утешно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…», «Мне ни к чему одические рати…». Тема народного страдания и скорби в поэме Ахматовой  «Реквием». Монументальность, трагическая мощь поэмы.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Б.Л. Пастернак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Лирика Б. Л. Пастернака как выражение мироощущения поэта. Интерпретация стихотворений «Зимняя ночь», «Февраль. Достать чернил и плакать!..», «Определение поэзии», «Во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всѐ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мне хочется дойти…», Тема человека и природы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стихот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«Снег идет», «Быть знаменитым некрасиво». Интерпретация стихотворений «Гамлет». Б. Л. Пастернак. «Доктор Живаго» (обзор). Нравственные искания  главного героя. Христианские мотивы в романе.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М.А. Булгаков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Жизнь, творчество, личность М.А. Булгакова. Роман «Мастер и Маргарита». «Роман-лабиринт» со сложной философской проблематикой. Московские главы романа. Взаимодействие трех повествовательных пластов в образно-композиционной системе романа. Поиск истины и проблема нравственного выбора. Понтий Пилат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Иешуа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Ноцри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романе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М.Булгакова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Судьба художника в романе «Мастер и Маргарита» Образы Мастера и Маргариты. Изображение любви как высшей духовной ценности. Любовь и творчество в романе. Проблема милосердия, всепрощения, справедливости.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А.П. Платонов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24C4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и творчество. «Котлован». Высокий пафос и острая сатира в «Котловане». Традиции Салтыкова-Щедрина в прозе Платонова.</w:t>
            </w:r>
          </w:p>
          <w:p w:rsidR="00A85A2D" w:rsidRDefault="00A85A2D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М.А. Шолохов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и творчество. Изображение гражданской войны. Картины жизни донских казаков в романе.  Историческая широта и масштабность шолоховского эпоса. Изображение войны как общенародной трагедии. «Чудовищная нелепица войны» в изображении М.А. Шолохова. Картины жизни донского казачества. Судьба Григория Мелехова. Роль и значение женских образов в романе. Григорий и Аксинья. Роман-эпопея. Признаки жанра. Художественные особенности «Тихого Дона». Теория литературы. Персонаж. Характер. Тип. Система образов.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</w:tr>
      <w:tr w:rsidR="000B7583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583" w:rsidRDefault="000B7583" w:rsidP="001D4893">
            <w:pPr>
              <w:spacing w:after="0"/>
              <w:ind w:left="-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583" w:rsidRDefault="000B7583" w:rsidP="00A85A2D">
            <w:pPr>
              <w:spacing w:after="0"/>
              <w:ind w:left="-8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Литература периода ВОВ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583" w:rsidRDefault="000B7583" w:rsidP="001D489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Новое понимание русской истории. Постановка острых нравственных и социальных проблем, поиск нравственного идеала</w:t>
            </w:r>
            <w:r w:rsidR="001D4893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0B7583" w:rsidRDefault="000B7583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В.В. Быков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1D4893" w:rsidP="001D4893">
            <w:pPr>
              <w:spacing w:after="0"/>
              <w:ind w:right="13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«Сотников», «Обелиск».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 Т. Твардовский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24C4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Жизненный и творческий путь А.Т. Твардовского.  «Дробится рваный цоколь монумента», «Я знаю, никакой моей вины…»,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«Памяти матери», «О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сущем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 Лирика  А. Т. Твардовского.  «Две строчки».</w:t>
            </w:r>
          </w:p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«Вся суть в одном единственном завете…».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А.И. Солженицын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и творчество А.И. Солженицына. Повесть «Один день Ивана Денисовича». Тема трагической судьбы человека в тоталитарном государстве в книге А.И. Солженицына «Архипелаг ГУЛАГ».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В.Т. Шаламов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и творчество. История создания книги «Колымские рассказы». Своеобразие раскрытия «лагерной» темы. Рассказы «Последний замер», «Шоковая терапия».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В.М. Шукшин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«Деревенская проза». В. М. Шукшин. Колоритность и яркость героев-чудиков в рассказах писателя. «Верую», «Алеша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Бесконвойный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В.Г. Распутин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9124C4" w:rsidP="000B7583">
            <w:pPr>
              <w:spacing w:after="52" w:line="240" w:lineRule="auto"/>
              <w:ind w:left="10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Повесть «Прощание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 Проблема ответственности за нравственный выбор. Тема памяти и преемственности поколений.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Н.М. Рубцов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Поэзия второй половины ХХ века.  Новые темы, проблемы, образы в поэзии периода «оттепели».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Н.М.Рубцов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«Видения на холме», «Листья осенние».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Б. Ахмадуллина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«По улице моей который год…».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Б.Ш. Окуджава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«Полночный троллейбус», «Живописцы».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И.А. Бродский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«Фонтан».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А.В. Вампилов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«Утиная охота».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Литература последнего десятилетия.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В.Белов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0B7583">
            <w:pPr>
              <w:spacing w:after="47" w:line="240" w:lineRule="auto"/>
              <w:ind w:left="-5"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«Голос, рожденный под Вологдой»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Литература народов России.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Джалиль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«Варварство»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A85A2D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1D48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Зарубежная литература (проза и поэзия)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85A2D" w:rsidRDefault="000B7583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Э.М.Ремарк</w:t>
            </w:r>
            <w:proofErr w:type="spellEnd"/>
            <w:r w:rsidRP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Роман «Три товарища», </w:t>
            </w:r>
            <w:proofErr w:type="spellStart"/>
            <w:r w:rsidRP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Э.Хемингуэй</w:t>
            </w:r>
            <w:proofErr w:type="spellEnd"/>
            <w:r w:rsidRP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«Старик и море</w:t>
            </w:r>
            <w:r w:rsidRPr="000800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  <w:proofErr w:type="spellStart"/>
            <w:r w:rsidRPr="0008005D">
              <w:rPr>
                <w:rFonts w:ascii="Times New Roman" w:eastAsia="Times New Roman" w:hAnsi="Times New Roman" w:cs="Times New Roman"/>
                <w:color w:val="000000"/>
                <w:sz w:val="24"/>
              </w:rPr>
              <w:t>Г.Аполлинер</w:t>
            </w:r>
            <w:proofErr w:type="spellEnd"/>
            <w:r w:rsidRPr="000800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«Мост </w:t>
            </w:r>
            <w:proofErr w:type="spellStart"/>
            <w:r w:rsidRPr="0008005D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Мирабо</w:t>
            </w:r>
            <w:proofErr w:type="spellEnd"/>
            <w:r w:rsidRPr="000800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</w:t>
            </w:r>
            <w:proofErr w:type="spellStart"/>
            <w:r w:rsidRPr="0008005D">
              <w:rPr>
                <w:rFonts w:ascii="Times New Roman" w:eastAsia="Times New Roman" w:hAnsi="Times New Roman" w:cs="Times New Roman"/>
                <w:color w:val="000000"/>
                <w:sz w:val="24"/>
              </w:rPr>
              <w:t>Р.М.Рильке</w:t>
            </w:r>
            <w:proofErr w:type="spellEnd"/>
            <w:r w:rsidRPr="000800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08005D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Орфей</w:t>
            </w:r>
            <w:proofErr w:type="gramStart"/>
            <w:r w:rsidRPr="0008005D">
              <w:rPr>
                <w:rFonts w:ascii="Times New Roman" w:eastAsia="Times New Roman" w:hAnsi="Times New Roman" w:cs="Times New Roman"/>
                <w:color w:val="000000"/>
                <w:sz w:val="24"/>
              </w:rPr>
              <w:t>.Э</w:t>
            </w:r>
            <w:proofErr w:type="gramEnd"/>
            <w:r w:rsidRPr="0008005D"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вридика.Гермес</w:t>
            </w:r>
            <w:proofErr w:type="spellEnd"/>
            <w:r w:rsidRPr="0008005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A85A2D" w:rsidRDefault="00A85A2D" w:rsidP="00A85A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3+2</w:t>
            </w:r>
          </w:p>
        </w:tc>
      </w:tr>
      <w:tr w:rsidR="000B7583" w:rsidTr="000B758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583" w:rsidRDefault="000B7583" w:rsidP="000B7583">
            <w:pPr>
              <w:spacing w:after="0"/>
              <w:ind w:left="61" w:right="7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583" w:rsidRDefault="000B7583" w:rsidP="00A85A2D">
            <w:pPr>
              <w:spacing w:after="0"/>
              <w:ind w:left="61" w:right="7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 </w:t>
            </w:r>
          </w:p>
          <w:p w:rsidR="000B7583" w:rsidRDefault="000B7583" w:rsidP="00A85A2D">
            <w:pPr>
              <w:spacing w:after="0"/>
              <w:ind w:left="61" w:right="73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Всего: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583" w:rsidRDefault="000B7583" w:rsidP="000B7583">
            <w:pPr>
              <w:spacing w:after="0"/>
              <w:ind w:right="132" w:firstLine="2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56D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Итоговая контрольная работа по литературе 2 половины ХХ 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1" w:type="dxa"/>
              <w:right w:w="111" w:type="dxa"/>
            </w:tcMar>
          </w:tcPr>
          <w:p w:rsidR="000B7583" w:rsidRDefault="000B7583" w:rsidP="00A85A2D">
            <w:pPr>
              <w:spacing w:after="0"/>
              <w:ind w:right="6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часа</w:t>
            </w:r>
          </w:p>
          <w:p w:rsidR="000B7583" w:rsidRDefault="000B7583" w:rsidP="00A85A2D">
            <w:pPr>
              <w:spacing w:after="0"/>
              <w:ind w:right="67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102ч</w:t>
            </w:r>
          </w:p>
        </w:tc>
      </w:tr>
    </w:tbl>
    <w:p w:rsidR="00EE56DD" w:rsidRDefault="00EE56DD">
      <w:pPr>
        <w:spacing w:after="47" w:line="240" w:lineRule="auto"/>
        <w:ind w:left="1258" w:right="-15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02CCF" w:rsidRDefault="00A02CCF" w:rsidP="003E09B8">
      <w:pPr>
        <w:spacing w:after="47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br w:type="page"/>
      </w:r>
    </w:p>
    <w:p w:rsidR="00B1253F" w:rsidRDefault="00FB2B8C" w:rsidP="003E09B8">
      <w:pPr>
        <w:spacing w:after="47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Календарно - тематическое планирование</w:t>
      </w:r>
    </w:p>
    <w:p w:rsidR="00B1253F" w:rsidRDefault="00FB2B8C">
      <w:pPr>
        <w:spacing w:after="1081" w:line="246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(Учебник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Чалмаев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В.А., Зинин С.А. Русская литература ХIХ века: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Учебник для 11 класса: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 2 ч. – М.: ООО «ТИД «Русское слово – РС»)</w:t>
      </w:r>
      <w:proofErr w:type="gramEnd"/>
    </w:p>
    <w:tbl>
      <w:tblPr>
        <w:tblW w:w="0" w:type="auto"/>
        <w:tblInd w:w="-2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626"/>
        <w:gridCol w:w="820"/>
        <w:gridCol w:w="2037"/>
        <w:gridCol w:w="1985"/>
      </w:tblGrid>
      <w:tr w:rsidR="00EE56DD" w:rsidTr="00EE56DD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3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</w:p>
          <w:p w:rsidR="00EE56DD" w:rsidRDefault="00EE56DD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</w:p>
        </w:tc>
        <w:tc>
          <w:tcPr>
            <w:tcW w:w="3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Изучаемый раздел, тема учебного  материала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7" w:right="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часов</w:t>
            </w:r>
          </w:p>
        </w:tc>
        <w:tc>
          <w:tcPr>
            <w:tcW w:w="4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59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Даты проведения</w:t>
            </w:r>
          </w:p>
        </w:tc>
      </w:tr>
      <w:tr w:rsidR="00EE56DD" w:rsidTr="00EE56DD">
        <w:tc>
          <w:tcPr>
            <w:tcW w:w="60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26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0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Факт.</w:t>
            </w: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5E342C">
            <w:pPr>
              <w:spacing w:after="0" w:line="240" w:lineRule="auto"/>
              <w:ind w:left="1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:rsidR="00EE56DD" w:rsidRDefault="00EE56DD">
            <w:pPr>
              <w:spacing w:after="0"/>
              <w:ind w:left="-531"/>
              <w:jc w:val="center"/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литература ХХ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контексте мировой культуры. Основные темы и проблемы. Взаимодействие зарубежной, русской литературы и литературы других народов России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отражение в них «вечных проблем бытия».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Литературный  процесс рубежа веков - конца 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Х-начала ХХ. Новаторство литературы начала ХХ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И.А. Бунин. Жизнь и творчество. </w:t>
            </w:r>
          </w:p>
          <w:p w:rsidR="00EE56DD" w:rsidRDefault="00EE56DD">
            <w:pPr>
              <w:spacing w:after="46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Лирика Бунина. Основные мотивы. Точность воспроизведения психологии человека. </w:t>
            </w:r>
          </w:p>
          <w:p w:rsidR="00EE56DD" w:rsidRDefault="00EE56DD">
            <w:pPr>
              <w:spacing w:after="0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«Вечер», «Не устану воспевать вас звезды!», «Последний шмель»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:rsidR="00EE56DD" w:rsidRDefault="00EE56DD" w:rsidP="00EE56DD">
            <w:pPr>
              <w:spacing w:after="0"/>
              <w:jc w:val="center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:rsidR="00EE56DD" w:rsidRDefault="00EE56DD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/>
              <w:ind w:left="2"/>
              <w:jc w:val="center"/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67" w:right="3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И.А. Бунин.  Рассказы о любви. («Чистый понедельник», «Легкое дыхание»)</w:t>
            </w:r>
          </w:p>
          <w:p w:rsidR="00EE56DD" w:rsidRDefault="00EE56DD">
            <w:pPr>
              <w:spacing w:after="0"/>
              <w:ind w:left="67" w:right="323"/>
              <w:jc w:val="both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10.09</w:t>
            </w: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5E342C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5E342C" w:rsidRDefault="00E501D8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E501D8">
            <w:pPr>
              <w:spacing w:after="0"/>
              <w:ind w:left="67" w:right="3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501D8">
              <w:rPr>
                <w:rFonts w:ascii="Times New Roman" w:eastAsia="Times New Roman" w:hAnsi="Times New Roman" w:cs="Times New Roman"/>
                <w:color w:val="000000"/>
                <w:sz w:val="24"/>
              </w:rPr>
              <w:t>«Чудная власть прошлого в рассказе «Антоновские яблоки»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5E342C" w:rsidRDefault="00E501D8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E501D8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И.А. Бунин. «Господин из Сан-Франциско». Сюжет, композиция, проблематика, смысл названия, символика. Система образов.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1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Развитие речи.  </w:t>
            </w:r>
          </w:p>
          <w:p w:rsidR="00EE56DD" w:rsidRDefault="00EE56DD">
            <w:pPr>
              <w:spacing w:after="44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Сочинение по творчеству </w:t>
            </w:r>
          </w:p>
          <w:p w:rsidR="00EE56DD" w:rsidRDefault="00EE56DD">
            <w:pPr>
              <w:spacing w:after="0"/>
              <w:ind w:left="6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И.А.Бунина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«Прекрасное чувство»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А.И.Куприн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</w:p>
          <w:p w:rsidR="00EE56DD" w:rsidRDefault="00EE56DD">
            <w:pPr>
              <w:spacing w:after="0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Жизнь и творчество. Основные проблемы, художественные особенности его произведений.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Повесть «Гранатовый браслет» Своеобразие сюжета повести.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101" w:right="1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А.И. Куприн. Тема любви в творчестве  писателя. («Гранатовый браслет»)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Мастерство психологического анализа. Роль эпиграфа в повести, смысл финала.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EE56DD" w:rsidRDefault="00EE56DD">
            <w:pPr>
              <w:spacing w:after="0"/>
              <w:ind w:left="101" w:right="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Повесть «Олеся». История расцвета и крушения «природной» личности.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27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Горький. Личность. Судьба. </w:t>
            </w:r>
          </w:p>
          <w:p w:rsidR="00EE56DD" w:rsidRDefault="00EE56DD">
            <w:pPr>
              <w:spacing w:after="0"/>
              <w:ind w:left="24" w:right="6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Творчество. Ранние произведения М. Горького. Тема «босячества» в произведении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Челкаш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поиска смысла жизни.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Проблемы гордости и свободы.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 w:right="3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Пьеса «На дне». Сценическая история и роль в театральной и общественной жизни.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Система образов. Судьбы ночлежников.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Философский спор о правде и человеке. Проблема гуманизма.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Три правды в пьесе и их драматическое столкновение: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факта (Бубнов), правда утешительной лжи (Лука), правда веры в человека (Сатин).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4" w:line="240" w:lineRule="auto"/>
              <w:ind w:left="24"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Проблема счастья в пьесе. Особая роль авторских ремарок, песен, притч, литературных цитат.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Новаторство Горького-драматурга.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Развитие речи.</w:t>
            </w:r>
          </w:p>
          <w:p w:rsidR="00EE56DD" w:rsidRPr="00EE56DD" w:rsidRDefault="00EE56DD" w:rsidP="00EE56DD">
            <w:pPr>
              <w:spacing w:after="0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Сочинение по творчеству  М. Горького. «Люди «дна»: </w:t>
            </w:r>
          </w:p>
          <w:p w:rsidR="00EE56DD" w:rsidRDefault="00EE56DD" w:rsidP="00EE56DD">
            <w:pPr>
              <w:spacing w:after="0"/>
              <w:ind w:left="24"/>
              <w:jc w:val="both"/>
            </w:pPr>
            <w:r w:rsidRP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характеры и судьбы»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Обзор зарубежной литературы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первой половины 20 века.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Б.Шоу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Пьеса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Пигмалион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Обзор русской поэзии конца 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 начала ХХ вв. Серебряный век как своеобразный "русский ренессанс". Символизм. «Старшие символисты»  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младосимволисты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В.Я. Брюсов. Основные темы и мотивы поэзии Брюсова.  </w:t>
            </w:r>
          </w:p>
          <w:p w:rsidR="00EE56DD" w:rsidRDefault="00EE56DD">
            <w:pPr>
              <w:spacing w:after="0"/>
              <w:ind w:left="24" w:right="4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Стихотворения: «Сонет к форме, «Юному поэту», «Грядущие  гунны». Своеобразие решения темы поэта и поэзии.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7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К.Д. Бальмонт. Жизненный и творческий путь поэта.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Стихотворения: «Я мечтою ловил уходящие тени»,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Безглагольность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«Я в  этот мир пришел, чтоб видеть солнце». Основные темы и мотивы поэзии Бальмонта. Музыкальность стиха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изящество  образов.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Акмеизм. Программа акмеизма в статье Н. С. Гумилева "Наследие символизма и акмеизм".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Н.С. Гумилев. Жизнь и творчество. </w:t>
            </w:r>
          </w:p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Стихотворения: «Жираф», «Волшебная скрипка»,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«Заблудившийся трамвай».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Героизация действительности в поэзии Гумилева, романтическая традиция в его лирике. Своеобразие лирических сюжетов.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Футуризм.  Поэт как миссионер “нового искусства”.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Крестьянская поэзия.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 w:right="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Тестовая работа по творчеству поэтов  конца 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Х-начала ХХ вв.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А.А. Блок.  Жизненные и творческие искания поэта. </w:t>
            </w:r>
          </w:p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Романтический мир раннего Блока.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«Стихи о Прекрасной Даме».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«страшного мира» в лирике Блока.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«Незнакомка», «Ночь,  улица, фонарь, аптека…», «В ресторане», «Река раскинулась. Течет, грустит лениво…»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Россия и ее судьба в поэзии Блока. «Россия», «Вхожу я в темные храмы…», «На железной дороге», «Скифы»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 w:line="240" w:lineRule="auto"/>
              <w:jc w:val="center"/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5E342C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Поэма «Двенадцать». История создания. Сюжет, герои, символика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5E342C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26.11</w:t>
            </w:r>
          </w:p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5E342C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5E342C" w:rsidRDefault="005E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>
            <w:pPr>
              <w:spacing w:after="0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E342C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Христа и многозначность финала поэмы.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5E342C" w:rsidRDefault="005E342C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Авторская позиция  и способы ее выражения в поэме.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37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E56DD" w:rsidRDefault="00EE56DD">
            <w:pPr>
              <w:spacing w:after="37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Сочинение по творчеству А.А. Блока. 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«Тема святости и греха в поэме «Двенадцать» 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В.В. Маяковский. Творческая биография. Дух бунтарства в ранней лирике. Пафос революционного переустройства мира.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7" w:line="240" w:lineRule="auto"/>
              <w:ind w:left="24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Сатирические мотивы лирики В.В. Маяковского.  Стихотворения: «А вы могли бы?», «Послушайте!», </w:t>
            </w:r>
          </w:p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«Скрипка и немножко нервно»,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«Юбилейное», «Прозаседавшиеся»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  <w:p w:rsidR="00EE56DD" w:rsidRDefault="00EE5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 w:line="240" w:lineRule="auto"/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Стихи Маяковского о любви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Лиличка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!» </w:t>
            </w:r>
          </w:p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Маяковский о поэте и поэзии </w:t>
            </w:r>
          </w:p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«Нате!», «Разговор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E56DD" w:rsidRDefault="00EE56DD">
            <w:pPr>
              <w:spacing w:after="44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фининспектором о поэзии», «Письмо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Татьяне Яковлевой»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10.12</w:t>
            </w:r>
          </w:p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Маяковский «Облако в штанах»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3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Контрольная работа.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«Литература начала XX века»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С.А. Есенин: поэзия и судьба.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Лики Родины в поэзии Есенина.  Стихотворения: «Гой ты, Русь, моя родная!..», «Письмо матери», «Русь советская», «Спит ковыль. Равнина дорогая…»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/>
              <w:jc w:val="center"/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Любовная лирика С.А. Есенина.  «Шаганэ ты моя, Шаганэ…», «Не жалею, не зову, не плачу…»,   </w:t>
            </w:r>
          </w:p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«Письмо к женщине»</w:t>
            </w:r>
            <w:r w:rsidR="005E342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E56DD" w:rsidRDefault="00EE56DD">
            <w:pPr>
              <w:spacing w:after="0"/>
              <w:ind w:left="24"/>
              <w:jc w:val="both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.12</w:t>
            </w:r>
          </w:p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5E342C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5E342C" w:rsidRDefault="005E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E342C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быстротечности человеческого бытия в лирике Есенина «Мы теперь уходим понемногу…», «Не бродить, не мять в кустах багряных…», «Я покинул родимый дом…».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5E342C" w:rsidRDefault="005E342C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Светлое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трагическое в поэзии Есенина. «Клен ты мой опавший»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  <w:p w:rsidR="00EE56DD" w:rsidRDefault="00EE56DD">
            <w:pPr>
              <w:spacing w:after="0" w:line="240" w:lineRule="auto"/>
              <w:jc w:val="center"/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 w:right="7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М.И. Цветаева. Основные темы творчества. Своеобразие поэтического стиля.  Стихотворения: «Моим стихам, написанным так рано…»,  «Кто создан из камня, кто создан из глины…».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Поэзия как напряженный монолог-исповедь. «Тоска по родине! Давно…», «Стихи к Блоку»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2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Фольклорные и литературные образы и мотивы в лирике Цветаевой    «Идешь, на меня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похожий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…»,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«Куст»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О.Э. Мандельштам. Историзм поэтического мышления, ассоциативная манера письма. Мифологические и литературные образы в поэзии Мандельштама.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Стихотворения: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NotreDame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«Бессонница. Гомер. Тугие паруса…», «За гремучую доблесть грядущих веков…», «Я вернулся в мой город, знакомый до слез…»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 w:right="4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о поэте как хранителе культуры.  Стихотворения: «Невыразимая печаль»,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Tristia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А.А. Ахматова. Жизнь и творчество. Основные темы лирики. Особенности поэтических образов. «Песня последней встречи», «Сжала руки под темной вуалью…», «Мне ни к чему одические рати…», «Мне голос был. Он звал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утешно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…», «Родная земля»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Темы любви и искусства. </w:t>
            </w:r>
          </w:p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Патриотизм и гражданственность поэзии Ахматовой.  Стихотворения: </w:t>
            </w:r>
          </w:p>
          <w:p w:rsidR="00EE56DD" w:rsidRDefault="00EE56DD">
            <w:pPr>
              <w:spacing w:after="44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«Я научилась просто, мудро жить…»,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«Бывает так: какая-то истома…»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А.А. Ахматова. Поэма «Реквием».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жанра и композиции. Роль эпиграфа, посвящения и эпилога.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 w:right="3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Библейские мотивы и образы в поэме. Победа исторической памяти над забвением как основной пафос “Реквиема”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39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Развитие речи. </w:t>
            </w:r>
          </w:p>
          <w:p w:rsidR="00EE56DD" w:rsidRDefault="00EE56DD">
            <w:pPr>
              <w:spacing w:after="44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Сочинение по творчеству  А.А.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Ахматовой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Райнер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Мария Рильке.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Связи Рильке с русской и мировой литературой (переписка с русскими писателями, стихотворение «Орфей.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Эвридика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Гермес.)</w:t>
            </w:r>
            <w:proofErr w:type="gramEnd"/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Б.Л. Пастернак. Жизнь и творчество.  Тема поэта и поэзии. «Февраль. </w:t>
            </w:r>
          </w:p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Достать чернил и плакать!..», </w:t>
            </w:r>
          </w:p>
          <w:p w:rsidR="00EE56DD" w:rsidRDefault="00EE56DD">
            <w:pPr>
              <w:spacing w:after="0"/>
              <w:ind w:left="24" w:right="47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«Определение поэзии», «Во всем мне хочется дойти…» Тема человека и природы. «Снег идет», «Быть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знаменитым некрасиво…», «Гамлет», «Зимняя ночь»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07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5E342C">
            <w:pPr>
              <w:spacing w:after="0"/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Pr="005E342C" w:rsidRDefault="00EE56DD" w:rsidP="005E342C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Б.Л. Па</w:t>
            </w:r>
            <w:r w:rsidR="005E342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стернак. Роман «Доктор Живаго».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создания и публикации романа.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11.02</w:t>
            </w:r>
          </w:p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5E342C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5E342C" w:rsidRDefault="005E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E342C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интеллигенции и революции.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5E342C" w:rsidRDefault="005E342C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3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Жизнь, творчество, личность М.А. </w:t>
            </w:r>
          </w:p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Булгакова.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создания и публикации романа «Мастер и Маргарита»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Роман «Мастер и Маргарита». Композиция романа и его проблематика. </w:t>
            </w:r>
          </w:p>
          <w:p w:rsidR="00EE56DD" w:rsidRDefault="00EE56DD">
            <w:pPr>
              <w:spacing w:after="44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Сочетание реальности и фантастики.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Москва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Ершалаим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Поиск истины и проблема </w:t>
            </w:r>
          </w:p>
          <w:p w:rsidR="00EE56DD" w:rsidRDefault="00EE56DD">
            <w:pPr>
              <w:spacing w:after="44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нравственного выбора. Понтий Пилат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Иешуа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Ноцри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романе Булгакова.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Судьба художника в романе «Мастер и Маргарита». Образы Мастера и Маргариты. Изображение любви как высшей духовной ценности.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Проблема милосердия, всепрощения, справедливости. Библейские мотивы и образы в романе.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4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EE56DD" w:rsidRDefault="00EE56DD">
            <w:pPr>
              <w:spacing w:after="44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Сочинение по творчеству  </w:t>
            </w:r>
          </w:p>
          <w:p w:rsidR="00EE56DD" w:rsidRDefault="00EE56DD">
            <w:pPr>
              <w:spacing w:after="0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М.А. Булгакова.  «Тема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настоящей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верной, вечной любви в «Мастере и Маргарите».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  <w:p w:rsidR="00EE56DD" w:rsidRDefault="00EE56DD">
            <w:pPr>
              <w:spacing w:after="0" w:line="240" w:lineRule="auto"/>
              <w:jc w:val="center"/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А.П. Платонов.  Жизнь и творчество.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Повесть «Котлован»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501D8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/>
              <w:jc w:val="center"/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Традиции Салтыкова-Щедрина в прозе Платонова. </w:t>
            </w:r>
          </w:p>
          <w:p w:rsidR="00EE56DD" w:rsidRDefault="00EE56DD">
            <w:pPr>
              <w:spacing w:after="0"/>
              <w:ind w:left="24"/>
              <w:jc w:val="both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02.03</w:t>
            </w:r>
          </w:p>
          <w:p w:rsidR="00EE56DD" w:rsidRDefault="00EE56DD" w:rsidP="00EE56DD">
            <w:pPr>
              <w:spacing w:after="0" w:line="240" w:lineRule="auto"/>
              <w:ind w:left="3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5E342C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5E342C" w:rsidRDefault="005E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>
            <w:pPr>
              <w:spacing w:after="0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E342C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Высокий пафос и острая сатира в “Котловане”. Самобытность языка и стиля писателя.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5E342C" w:rsidRDefault="005E342C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5E342C" w:rsidRDefault="005E342C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М.А. Шолохов. Жизнь и творчество.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Замысел и история создания романа «Тихий Дон» Проблемы и герои романа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Картины жизни донских казаков на страницах романа «Тихий Дон»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Изображение гражданской войны как общенародной трагедии.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27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27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  <w:p w:rsidR="00EE56DD" w:rsidRDefault="00EE56DD">
            <w:pPr>
              <w:spacing w:after="0" w:line="240" w:lineRule="auto"/>
              <w:jc w:val="center"/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 мире, расколотом надвое» Гражданская война на Дону. </w:t>
            </w:r>
          </w:p>
          <w:p w:rsidR="00EE56DD" w:rsidRDefault="00EE56DD">
            <w:pPr>
              <w:spacing w:after="43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«Трагедия судьбы Григория </w:t>
            </w:r>
          </w:p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Мелехова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Женские судьбы в романе.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"Вечные" темы в романе: человек и история, война и мир, личность и масса. Утверждение высоких человеческих ценностей.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bottom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Развитие речи.</w:t>
            </w:r>
          </w:p>
          <w:p w:rsidR="00EE56DD" w:rsidRDefault="00EE56DD">
            <w:pPr>
              <w:spacing w:after="0"/>
              <w:ind w:left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Сочинение по творчеству. М.А. Шолохова. «Выявление авторской позиции, выражение собственного мнения»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3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Литература периода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Отечественной войны </w:t>
            </w:r>
          </w:p>
          <w:p w:rsidR="00EE56DD" w:rsidRDefault="00636952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Обзор 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русской литературы второй половины XX века. Новое пониман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ие русской истории. Постановка 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острых нравственных и социальных проблем. Поиск нравственного идеала.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Поэтические искания. Развитие традиционных тем русской лирики (темы любви, гражданского служения, единства человека и природы).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В.В. Быков «Обелиск».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А.Т. Твардовский. Жизненный и творческий путь.   </w:t>
            </w:r>
          </w:p>
          <w:p w:rsidR="00EE56DD" w:rsidRDefault="00EE56DD">
            <w:pPr>
              <w:spacing w:after="42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Основные мотивы лирики.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«Памяти </w:t>
            </w:r>
          </w:p>
          <w:p w:rsidR="00EE56DD" w:rsidRDefault="00EE56DD">
            <w:pPr>
              <w:spacing w:after="0"/>
              <w:ind w:left="24" w:right="55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матери», «Вся суть в одном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динственном завете…» Тема памяти в лирике поэта. «Я знаю, никакой моей вины…»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06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Служение народу как ведущий мотив творчества поэта. «Дробится рваный цоколь монумента...», «О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сущем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А.И. Солженицын.  Жизнь и творчество. Повесть  «Один день Ивана Денисовича».   Своеобразие раскрытия “лагерной” темы в повести.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 w:right="11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трагической судьбы человека в тоталитарном государстве в книге А.И. Солженицына «Архипелаг ГУЛАГ» (фрагменты).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В.Т. Шаламов. Жизнь и творчество писателя. История создания книги «Колымские рассказы».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Своеобразие раскрытия “лагерной” темы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Рассказы: «Последний замер», «Шоковая терапия»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В.М. Шукшин.  Яркость и многоплановость творчества.   </w:t>
            </w:r>
          </w:p>
          <w:p w:rsidR="00EE56DD" w:rsidRDefault="00EE56DD">
            <w:pPr>
              <w:spacing w:after="44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Рассказы: «Верую!», «Алеша </w:t>
            </w:r>
          </w:p>
          <w:p w:rsidR="00EE56DD" w:rsidRDefault="00EE56DD">
            <w:pPr>
              <w:spacing w:after="0"/>
              <w:ind w:left="2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Бесконвойный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В.В. Быков. Повесть «Сотников». Нравственная проблематика произведения.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В.Г. Распутин. Повесть «Прощание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Тема памяти и преемственности поколений.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Проблема утраты душевной связи человека со своими корнями.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Символические образы в повести.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4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Н.М. Рубцов. Своеобразие художественного мира поэта  Стихотворения: «Видения на холме»,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«Листья осенние»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6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Б.А. Ахмадуллина. «По улице моей который год…»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Своеобразие поэтического мышления поэтессы.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 w:right="77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Б.Ш. Окуджава. Особенности «бардовской «  поэзии. Стихотворения: «Полночный троллейбус», «Живописцы»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А.В. Вампилов. Современная драматургия. Психологизм пьесы  «Утиная охота»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1853C1">
            <w:pPr>
              <w:spacing w:after="0"/>
            </w:pPr>
            <w:r>
              <w:t xml:space="preserve">              06.05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4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Литература последнего десятилетия. </w:t>
            </w:r>
          </w:p>
          <w:p w:rsidR="00EE56DD" w:rsidRDefault="00EE56DD">
            <w:pPr>
              <w:spacing w:after="42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Поэзия и проза.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 Бродский. «Фонтан».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07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44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Литература последнего десятилетия. </w:t>
            </w:r>
          </w:p>
          <w:p w:rsidR="00EE56DD" w:rsidRDefault="00EE56DD">
            <w:pPr>
              <w:spacing w:after="45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Поэзия и проза. </w:t>
            </w:r>
          </w:p>
          <w:p w:rsidR="00EE56DD" w:rsidRDefault="00EE56DD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Белов «Голос, рожденный под Вологдой».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:rsidR="00EE56DD" w:rsidRDefault="00EE56DD" w:rsidP="00EE56DD">
            <w:pPr>
              <w:spacing w:after="0"/>
              <w:jc w:val="center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384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Литература народов России. Муса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Джалиль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«Варварство».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15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Э.М. Ремарк. Роман «Три товарища»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15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Аполлинер «Мост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Мирабо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 в переводах русских поэтов.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15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Э. Хемингуэй «Старик и море». 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15"/>
              <w:jc w:val="both"/>
              <w:rPr>
                <w:rFonts w:ascii="Calibri" w:eastAsia="Calibri" w:hAnsi="Calibri" w:cs="Calibri"/>
              </w:rPr>
            </w:pPr>
          </w:p>
        </w:tc>
      </w:tr>
      <w:tr w:rsidR="00EE56DD" w:rsidTr="00EE56D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Итоговый контрольный тест. «Литература второй половины  XX века»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EE56DD" w:rsidRDefault="00EE56DD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 w:rsidP="00EE56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E56DD" w:rsidRDefault="001853C1" w:rsidP="00EE56D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  <w:r w:rsidR="00EE56DD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EE56DD" w:rsidRDefault="00EE56DD">
            <w:pPr>
              <w:spacing w:after="0"/>
              <w:ind w:left="415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1D4893" w:rsidRDefault="001D4893" w:rsidP="001D4893">
      <w:pPr>
        <w:spacing w:after="5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br w:type="page"/>
      </w:r>
    </w:p>
    <w:p w:rsidR="00B1253F" w:rsidRDefault="00FB2B8C" w:rsidP="0008005D">
      <w:pPr>
        <w:spacing w:after="52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Критерии оценивания  достижений обучающихся.</w:t>
      </w:r>
    </w:p>
    <w:p w:rsidR="00B1253F" w:rsidRDefault="00FB2B8C" w:rsidP="0008005D">
      <w:pPr>
        <w:spacing w:after="52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Оценка сочинений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В основу оценки сочинений по литературе должны быть положены следующие главные критерии в пределах программы данного класса: правильное понимание темы, глубина и полнота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раскрытия, верная передача фактов, правильное объяснение событий и поведения героев исходя из идейно-тематического содержания произведения,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включать их в текст сочинения; наличие плана в обучающих сочинениях; соразмерность частей сочинения, логичность связей и переходов между ними; точность и богатство лексики, умение пользоваться изобразительными средствами языка.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Оценка за грамотность сочинения выставляется в соответствии с «Нормами оценки знаний, умений и навыков учащихся по русскому языку».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Отметка “5” ставится за сочинение: 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глубоко и аргументировано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раскрывающее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тему, свидетельствующее об отличном знании текста произведения и других материалов, необходимых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раскрытия, об умении целенаправленно анализировать материал, делать выводы и обобщения;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стройное по композиции, логичное и последовательное в изложении мыслей;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написанное правильным литературным языком и стилистически соответствующее содержанию.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Допускается незначительная неточность в содержании, один – два речевых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недочѐта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Отметка “4” ставится за сочинение: 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логичное и последовательное изложение содержания;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написанное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правильным литературным языком, стилистически соответствующее содержанию.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Допускаются две-три неточности в содержании, незначительные отклонения от темы, а также не более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ѐх-четырѐх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речевых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недочѐтов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Отметка “3” ставится за сочинение, в котором: 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в главном и основном раскрывается тема, в целом дан верный, но односторонний или недостаточно полный ответ на тему, допущены отклонения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отдельные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ошибки в изложении фактического материала; обнаруживается недостаточное умение делать выводы и обобщения;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материал излагается достаточно логично, но имеются отдельные нарушения в последовательности выражения мыслей;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обнаруживается владение основами письменной речи;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в работе имеется не более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четырѐхнедочѐ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тов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содержании и пяти речевых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недочѐтов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Отметка “2” ставится за сочинение, которое: 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характеризуется случайным расположением материала, отсутствием связи между частями;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отличается бедностью словаря, наличием грубых речевых ошибок.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Оценка устных ответов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При оценке устных ответов учитель руководствуется следующими основными критериями в пределах программы данного класса: </w:t>
      </w:r>
    </w:p>
    <w:p w:rsidR="00B1253F" w:rsidRDefault="00B1253F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знание текста и понимание идейно-художественного содержания изученного произведения;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умение объяснить взаимосвязь событий, характер и поступки героев;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понимание роли художественных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дств в 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аскрытии идейно-эстетического содержания изученного произведения;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умение анализировать художественное произведение в соответствии с ведущими идеями эпохи;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  При оценке устных ответов по литературе могут быть следующие критерии: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Отметка «5»: 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дств в 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Отметка «4»: 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 </w:t>
      </w:r>
      <w:proofErr w:type="gramEnd"/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Отметка «3»: оценивается ответ, свидетельствующий в основном знание и понимание текста изучаемого произведения, умение объяснять взаимосвязь основных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дств в 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 </w:t>
      </w:r>
    </w:p>
    <w:p w:rsidR="00B1253F" w:rsidRDefault="00FB2B8C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Отметка «2»: 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дств в 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аскрытии идейно-эстетического содержания произведения, слабое владение монологической речью и техникой чтения, бедность выразительных средств языка. </w:t>
      </w:r>
    </w:p>
    <w:p w:rsidR="00B1253F" w:rsidRDefault="00B1253F" w:rsidP="003E09B8">
      <w:pPr>
        <w:spacing w:after="52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1253F" w:rsidRDefault="00FB2B8C" w:rsidP="003E09B8">
      <w:pPr>
        <w:spacing w:after="52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Критерии оценивания тестовых заданий</w:t>
      </w:r>
    </w:p>
    <w:p w:rsidR="00B1253F" w:rsidRDefault="00FB2B8C" w:rsidP="003E09B8">
      <w:pPr>
        <w:spacing w:after="52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Процентное</w:t>
      </w:r>
      <w:r w:rsidR="003E09B8">
        <w:rPr>
          <w:rFonts w:ascii="Times New Roman" w:eastAsia="Times New Roman" w:hAnsi="Times New Roman" w:cs="Times New Roman"/>
          <w:color w:val="000000"/>
          <w:sz w:val="24"/>
        </w:rPr>
        <w:t xml:space="preserve"> соотношение </w:t>
      </w:r>
      <w:r w:rsidR="003E09B8"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Оценка</w:t>
      </w:r>
      <w:r w:rsidR="003E09B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1253F" w:rsidRDefault="00FB2B8C" w:rsidP="003E09B8">
      <w:pPr>
        <w:spacing w:after="52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85-100    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 w:rsidR="003E09B8"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</w:p>
    <w:p w:rsidR="00B1253F" w:rsidRDefault="00FB2B8C" w:rsidP="003E09B8">
      <w:pPr>
        <w:spacing w:after="52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70-84      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 w:rsidR="003E09B8"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4</w:t>
      </w:r>
    </w:p>
    <w:p w:rsidR="00B1253F" w:rsidRDefault="00FB2B8C" w:rsidP="003E09B8">
      <w:pPr>
        <w:spacing w:after="52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50-69      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 w:rsidR="003E09B8"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3</w:t>
      </w:r>
    </w:p>
    <w:p w:rsidR="00B1253F" w:rsidRDefault="00FB2B8C" w:rsidP="003E09B8">
      <w:pPr>
        <w:spacing w:after="52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&lt; 50        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 w:rsidR="003E09B8"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</w:p>
    <w:p w:rsidR="00B1253F" w:rsidRDefault="00B1253F" w:rsidP="003E09B8">
      <w:pPr>
        <w:spacing w:after="52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sectPr w:rsidR="00B1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253F"/>
    <w:rsid w:val="0008005D"/>
    <w:rsid w:val="000B7583"/>
    <w:rsid w:val="001853C1"/>
    <w:rsid w:val="00193C1A"/>
    <w:rsid w:val="001D4893"/>
    <w:rsid w:val="003E09B8"/>
    <w:rsid w:val="005E342C"/>
    <w:rsid w:val="00636952"/>
    <w:rsid w:val="00810A13"/>
    <w:rsid w:val="009124C4"/>
    <w:rsid w:val="00A02CCF"/>
    <w:rsid w:val="00A85A2D"/>
    <w:rsid w:val="00AA12BB"/>
    <w:rsid w:val="00B1253F"/>
    <w:rsid w:val="00B210C7"/>
    <w:rsid w:val="00C125B8"/>
    <w:rsid w:val="00E501D8"/>
    <w:rsid w:val="00EE56DD"/>
    <w:rsid w:val="00FB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E09B8"/>
    <w:pPr>
      <w:spacing w:after="120" w:line="232" w:lineRule="auto"/>
      <w:ind w:left="70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4">
    <w:name w:val="Основной текст Знак"/>
    <w:basedOn w:val="a0"/>
    <w:link w:val="a3"/>
    <w:uiPriority w:val="99"/>
    <w:rsid w:val="003E09B8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22</Pages>
  <Words>4413</Words>
  <Characters>25158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Азат Вагизович</cp:lastModifiedBy>
  <cp:revision>16</cp:revision>
  <dcterms:created xsi:type="dcterms:W3CDTF">2018-10-08T07:27:00Z</dcterms:created>
  <dcterms:modified xsi:type="dcterms:W3CDTF">2020-10-29T09:24:00Z</dcterms:modified>
</cp:coreProperties>
</file>